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3A" w:rsidRDefault="00C7153A" w:rsidP="00C7153A">
      <w:pPr>
        <w:suppressAutoHyphens w:val="0"/>
        <w:jc w:val="both"/>
        <w:rPr>
          <w:rFonts w:ascii="Arial" w:hAnsi="Arial" w:cs="Arial"/>
          <w:sz w:val="22"/>
          <w:szCs w:val="22"/>
        </w:rPr>
      </w:pPr>
    </w:p>
    <w:p w:rsidR="005075A7" w:rsidRDefault="005075A7" w:rsidP="00C7153A">
      <w:pPr>
        <w:suppressAutoHyphens w:val="0"/>
        <w:ind w:left="567"/>
        <w:rPr>
          <w:rFonts w:ascii="Arial" w:hAnsi="Arial" w:cs="Arial"/>
          <w:sz w:val="22"/>
          <w:szCs w:val="22"/>
        </w:rPr>
      </w:pPr>
    </w:p>
    <w:p w:rsidR="005075A7" w:rsidRPr="0003654F" w:rsidRDefault="001B46D7" w:rsidP="001B46D7">
      <w:pPr>
        <w:suppressAutoHyphens w:val="0"/>
        <w:ind w:left="360"/>
        <w:jc w:val="both"/>
        <w:rPr>
          <w:rFonts w:ascii="Arial" w:hAnsi="Arial" w:cs="Arial"/>
          <w:b/>
          <w:sz w:val="22"/>
          <w:szCs w:val="22"/>
        </w:rPr>
      </w:pPr>
      <w:r>
        <w:rPr>
          <w:noProof/>
          <w:color w:val="0000FF"/>
          <w:lang w:val="en-GB" w:eastAsia="en-GB"/>
        </w:rPr>
        <w:drawing>
          <wp:inline distT="0" distB="0" distL="0" distR="0" wp14:anchorId="2C592B1B" wp14:editId="73D7627A">
            <wp:extent cx="1047750" cy="1047750"/>
            <wp:effectExtent l="0" t="0" r="0" b="0"/>
            <wp:docPr id="1" name="Picture 1" descr="https://lvportals.lv/wwwraksti/LVPORTALS/AUTORI/30U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vportals.lv/wwwraksti/LVPORTALS/AUTORI/30U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5075A7" w:rsidRPr="0003654F">
        <w:rPr>
          <w:rFonts w:ascii="Arial" w:hAnsi="Arial" w:cs="Arial"/>
          <w:sz w:val="22"/>
          <w:szCs w:val="22"/>
        </w:rPr>
        <w:t>.</w:t>
      </w:r>
      <w:r>
        <w:rPr>
          <w:noProof/>
          <w:lang w:val="en-GB" w:eastAsia="en-GB"/>
        </w:rPr>
        <w:drawing>
          <wp:inline distT="0" distB="0" distL="0" distR="0" wp14:anchorId="76833E50" wp14:editId="23FA7A47">
            <wp:extent cx="4152900" cy="10339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7425" cy="1035114"/>
                    </a:xfrm>
                    <a:prstGeom prst="rect">
                      <a:avLst/>
                    </a:prstGeom>
                    <a:noFill/>
                    <a:ln>
                      <a:noFill/>
                    </a:ln>
                  </pic:spPr>
                </pic:pic>
              </a:graphicData>
            </a:graphic>
          </wp:inline>
        </w:drawing>
      </w:r>
    </w:p>
    <w:p w:rsidR="005075A7" w:rsidRPr="00C7153A" w:rsidRDefault="00C7153A" w:rsidP="00C21125">
      <w:pPr>
        <w:suppressAutoHyphens w:val="0"/>
        <w:ind w:left="567"/>
        <w:jc w:val="both"/>
        <w:rPr>
          <w:rFonts w:ascii="Arial" w:hAnsi="Arial" w:cs="Arial"/>
          <w:b/>
          <w:sz w:val="18"/>
          <w:szCs w:val="18"/>
        </w:rPr>
      </w:pPr>
      <w:r w:rsidRPr="00C7153A">
        <w:rPr>
          <w:rFonts w:ascii="Arial" w:hAnsi="Arial" w:cs="Arial"/>
          <w:b/>
          <w:sz w:val="18"/>
          <w:szCs w:val="18"/>
        </w:rPr>
        <w:t xml:space="preserve">Valmieras </w:t>
      </w:r>
    </w:p>
    <w:p w:rsidR="00C7153A" w:rsidRPr="00C7153A" w:rsidRDefault="00C7153A" w:rsidP="00C21125">
      <w:pPr>
        <w:suppressAutoHyphens w:val="0"/>
        <w:ind w:left="567"/>
        <w:jc w:val="both"/>
        <w:rPr>
          <w:rFonts w:ascii="Arial" w:hAnsi="Arial" w:cs="Arial"/>
          <w:b/>
          <w:sz w:val="18"/>
          <w:szCs w:val="18"/>
        </w:rPr>
      </w:pPr>
      <w:r>
        <w:rPr>
          <w:rFonts w:ascii="Arial" w:hAnsi="Arial" w:cs="Arial"/>
          <w:b/>
          <w:sz w:val="18"/>
          <w:szCs w:val="18"/>
        </w:rPr>
        <w:t xml:space="preserve">  </w:t>
      </w:r>
      <w:r w:rsidRPr="00C7153A">
        <w:rPr>
          <w:rFonts w:ascii="Arial" w:hAnsi="Arial" w:cs="Arial"/>
          <w:b/>
          <w:sz w:val="18"/>
          <w:szCs w:val="18"/>
        </w:rPr>
        <w:t>novads</w:t>
      </w:r>
    </w:p>
    <w:p w:rsidR="00737A9A" w:rsidRDefault="00737A9A"/>
    <w:p w:rsidR="00C21125" w:rsidRDefault="00435333" w:rsidP="00C21125">
      <w:pPr>
        <w:jc w:val="center"/>
      </w:pPr>
      <w:r>
        <w:t>PAR DABAS LIEGUMA  „BURTNIEKU EZERA PĻAVAS” JAUNĀ DABAS AIZSARDZĪBAS PLĀNA IZSTRĀDI 2025.-2037.</w:t>
      </w:r>
    </w:p>
    <w:p w:rsidR="00435333" w:rsidRDefault="00435333" w:rsidP="00C21125">
      <w:pPr>
        <w:jc w:val="center"/>
      </w:pPr>
    </w:p>
    <w:p w:rsidR="00435333" w:rsidRDefault="00435333" w:rsidP="00435333">
      <w:r>
        <w:t xml:space="preserve"> </w:t>
      </w:r>
    </w:p>
    <w:p w:rsidR="00435333" w:rsidRDefault="00435333" w:rsidP="007F2A89">
      <w:pPr>
        <w:spacing w:line="360" w:lineRule="auto"/>
        <w:jc w:val="both"/>
      </w:pPr>
      <w:r>
        <w:tab/>
        <w:t>Burtnieku ezera senākais zināmais nosaukums ir Astigjerve vai Asters, tā savulaik ezeru saukuši šajā novadā dzīvojošie lībieši. Izteikti sekls eze</w:t>
      </w:r>
      <w:r w:rsidR="00C960DF">
        <w:t xml:space="preserve">rs kura vidējias dziļums ir 2.4 </w:t>
      </w:r>
      <w:r>
        <w:t>m. Dabas liegums ir izvietots ezera austrumu krastā. Pēc ezera iztekas –Salacas- regulēšanas 1929. gadā ezera līmenis pazeminājās par vienu metru. 80-jos gados izbūvēja Silzemnieku polderi</w:t>
      </w:r>
      <w:r w:rsidR="00556D5F">
        <w:t>, bet ERAF projekta ietvarā 2018.-2020. veica sūkņu stacijas pārbūvi, lai pasargātu Burtnieku iedzīvotāju  saimniecisko darbību no plūdu riskiem 791 ha platībā. Burtnieku ezera  pļavu dabas liegums ir NATURA 2000 teritorija ar platību 432 ha. Pēc Dabas aizsardzības pārvaldes 2023. gada datiem  liegumā ir astoņi Eiropas nozīmes biotopu tipi: palieņu zālāji,eitrofs ezers ar iegrimušu un peldošu augāju, sugām bagātas pļavas un ganītas pļavas, upju straujteces un dabiski upju posmi, eitrofas augsto lakstaugu audzes, smilšakmens atsegumi, ozolu meži, nogāžu un gravu meži.</w:t>
      </w:r>
      <w:r w:rsidR="00866E77">
        <w:t xml:space="preserve"> No ornitoloģijas viedokļa šeit atrodas griežu un ķikutu</w:t>
      </w:r>
      <w:r w:rsidR="00EA5862">
        <w:t xml:space="preserve"> īpaši aizsargā</w:t>
      </w:r>
      <w:bookmarkStart w:id="0" w:name="_GoBack"/>
      <w:bookmarkEnd w:id="0"/>
      <w:r w:rsidR="00EA5862">
        <w:t>jamas dzīvotnes.</w:t>
      </w:r>
      <w:r w:rsidR="00866E77">
        <w:t xml:space="preserve"> Dabas aizsardzības pārvalde aicina ekspertus izvērtēt daļu no liegumam pieguļošā Silzemnieku poldera kā potenciālu dabas aizsradzības teritoriju. Valmieras novadam kā viens no stratēģiskā attīstības mērķa ir tūrisms. Tāpēc dabas plāna izstrādes gaitā ir jāsabalansē iedzīvotāju un dabas aizsardzības mērķi. Projekts tika uzsākts 2023, gada nogalē un jau 04.01. 2024. gadā Burtnieku pagasta kultūras centrā notika plāna pirmā sabiedriskā apspriešana ar Valmieras novada pašvaldības attīstības nodaļas speciālistiem un vietējiem  iedzīvotājiem. Burtnieku ez</w:t>
      </w:r>
      <w:r w:rsidR="001F0663">
        <w:t xml:space="preserve">era krasti gadu laikā ir </w:t>
      </w:r>
      <w:r w:rsidR="00866E77">
        <w:t xml:space="preserve"> mainījušies un</w:t>
      </w:r>
      <w:r w:rsidR="001F0663">
        <w:t xml:space="preserve"> slodzi uz dabas vērtībām būtiski ir ietekmējusi agrā</w:t>
      </w:r>
      <w:r w:rsidR="00866E77">
        <w:t>k veiktā palieņu meliorācija un upju gultņu taisnošana, pļavu apsaimniekošanas pārtraukšana, Burtnieku ezera hidroloģiskā režīma izmainīšana</w:t>
      </w:r>
      <w:r w:rsidR="001F0663">
        <w:t>. Dabas aizsardzības pārvaldes eksperti 2024.gadā veiks teritorijas apsekošanu, izvērtējumu un tiksies ar sabiedrību pirms plāna nodošanas VARAM.</w:t>
      </w:r>
    </w:p>
    <w:p w:rsidR="00435333" w:rsidRDefault="00435333" w:rsidP="007F2A89">
      <w:pPr>
        <w:spacing w:line="360" w:lineRule="auto"/>
        <w:jc w:val="center"/>
      </w:pPr>
    </w:p>
    <w:p w:rsidR="007F2A89" w:rsidRDefault="007F2A89" w:rsidP="007F2A89">
      <w:pPr>
        <w:spacing w:line="360" w:lineRule="auto"/>
      </w:pPr>
    </w:p>
    <w:p w:rsidR="007F2A89" w:rsidRDefault="007F2A89" w:rsidP="007F2A89">
      <w:pPr>
        <w:spacing w:line="360" w:lineRule="auto"/>
      </w:pPr>
      <w:r w:rsidRPr="007F2A89">
        <w:rPr>
          <w:lang w:val="en-GB"/>
        </w:rPr>
        <w:lastRenderedPageBreak/>
        <w:drawing>
          <wp:inline distT="0" distB="0" distL="0" distR="0" wp14:anchorId="223DC66D" wp14:editId="36F21246">
            <wp:extent cx="2246371" cy="2143125"/>
            <wp:effectExtent l="0" t="0" r="1905" b="0"/>
            <wp:docPr id="4" name="Picture 3" descr="A map of the coast&#10;&#10;Description automatically generated">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F541B2D3-8F12-7408-9AD3-3C91F0B58C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map of the coast&#10;&#10;Description automatically generated">
                      <a:extLst>
                        <a:ext uri="{FF2B5EF4-FFF2-40B4-BE49-F238E27FC236}">
                          <a16:creationId xmlns="" xmlns:p="http://schemas.openxmlformats.org/presentationml/2006/main" xmlns:a16="http://schemas.microsoft.com/office/drawing/2014/main" xmlns:lc="http://schemas.openxmlformats.org/drawingml/2006/lockedCanvas" id="{F541B2D3-8F12-7408-9AD3-3C91F0B58C7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900" cy="2144584"/>
                    </a:xfrm>
                    <a:prstGeom prst="rect">
                      <a:avLst/>
                    </a:prstGeom>
                  </pic:spPr>
                </pic:pic>
              </a:graphicData>
            </a:graphic>
          </wp:inline>
        </w:drawing>
      </w:r>
      <w:r>
        <w:t xml:space="preserve">  </w:t>
      </w:r>
      <w:r w:rsidRPr="007F2A89">
        <w:rPr>
          <w:lang w:val="en-GB"/>
        </w:rPr>
        <w:drawing>
          <wp:inline distT="0" distB="0" distL="0" distR="0" wp14:anchorId="2846566D" wp14:editId="2D6E6C77">
            <wp:extent cx="3019602" cy="2095500"/>
            <wp:effectExtent l="0" t="0" r="9525" b="0"/>
            <wp:docPr id="6" name="Picture 5">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1341A6AD-42F4-94BB-58D3-FE99BAD8A8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p="http://schemas.openxmlformats.org/presentationml/2006/main" xmlns:a16="http://schemas.microsoft.com/office/drawing/2014/main" xmlns:lc="http://schemas.openxmlformats.org/drawingml/2006/lockedCanvas" id="{1341A6AD-42F4-94BB-58D3-FE99BAD8A85C}"/>
                        </a:ext>
                      </a:extLst>
                    </pic:cNvPr>
                    <pic:cNvPicPr>
                      <a:picLocks noChangeAspect="1"/>
                    </pic:cNvPicPr>
                  </pic:nvPicPr>
                  <pic:blipFill>
                    <a:blip r:embed="rId10"/>
                    <a:stretch>
                      <a:fillRect/>
                    </a:stretch>
                  </pic:blipFill>
                  <pic:spPr>
                    <a:xfrm>
                      <a:off x="0" y="0"/>
                      <a:ext cx="3024056" cy="2098591"/>
                    </a:xfrm>
                    <a:prstGeom prst="rect">
                      <a:avLst/>
                    </a:prstGeom>
                  </pic:spPr>
                </pic:pic>
              </a:graphicData>
            </a:graphic>
          </wp:inline>
        </w:drawing>
      </w:r>
    </w:p>
    <w:p w:rsidR="00435333" w:rsidRDefault="007F2A89" w:rsidP="007F2A89">
      <w:r>
        <w:t xml:space="preserve"> Dabas lieguma teritorija                      Burtnieku ezera Austrumu krasts (1929.g.)</w:t>
      </w:r>
    </w:p>
    <w:p w:rsidR="006B7A05" w:rsidRDefault="006B7A05" w:rsidP="007F2A89"/>
    <w:p w:rsidR="006B7A05" w:rsidRDefault="006B7A05" w:rsidP="007F2A89">
      <w:r>
        <w:rPr>
          <w:noProof/>
          <w:lang w:val="en-GB" w:eastAsia="en-GB"/>
        </w:rPr>
        <w:drawing>
          <wp:inline distT="0" distB="0" distL="0" distR="0">
            <wp:extent cx="2809875" cy="1913319"/>
            <wp:effectExtent l="0" t="0" r="0" b="0"/>
            <wp:docPr id="3" name="Picture 3" descr="C:\Users\User\Documents\2024_LUBI\DAP_BURTN_DATI\29a_Burtnieks_skats_no_D_krasta_pie_Burtnieku_muizas_uz_Z_pirms_udenslimena_pazeminasanas_nezautora_foto_ap_1900g_1200p_ar_autotoni_Valta_Lindes_kolekcija_skan15.4.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2024_LUBI\DAP_BURTN_DATI\29a_Burtnieks_skats_no_D_krasta_pie_Burtnieku_muizas_uz_Z_pirms_udenslimena_pazeminasanas_nezautora_foto_ap_1900g_1200p_ar_autotoni_Valta_Lindes_kolekcija_skan15.4.2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3024" cy="1915464"/>
                    </a:xfrm>
                    <a:prstGeom prst="rect">
                      <a:avLst/>
                    </a:prstGeom>
                    <a:noFill/>
                    <a:ln>
                      <a:noFill/>
                    </a:ln>
                  </pic:spPr>
                </pic:pic>
              </a:graphicData>
            </a:graphic>
          </wp:inline>
        </w:drawing>
      </w:r>
      <w:r>
        <w:rPr>
          <w:noProof/>
          <w:lang w:val="en-GB" w:eastAsia="en-GB"/>
        </w:rPr>
        <w:drawing>
          <wp:inline distT="0" distB="0" distL="0" distR="0">
            <wp:extent cx="2514600" cy="1825911"/>
            <wp:effectExtent l="0" t="0" r="0" b="3175"/>
            <wp:docPr id="5" name="Picture 5" descr="C:\Users\User\Documents\2024_LUBI\DAP_BURTN_DATI\burtnieku-ezers-visit-valmier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2024_LUBI\DAP_BURTN_DATI\burtnieku-ezers-visit-valmiera-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832827"/>
                    </a:xfrm>
                    <a:prstGeom prst="rect">
                      <a:avLst/>
                    </a:prstGeom>
                    <a:noFill/>
                    <a:ln>
                      <a:noFill/>
                    </a:ln>
                  </pic:spPr>
                </pic:pic>
              </a:graphicData>
            </a:graphic>
          </wp:inline>
        </w:drawing>
      </w:r>
    </w:p>
    <w:p w:rsidR="006B7A05" w:rsidRDefault="006B7A05" w:rsidP="007F2A89">
      <w:r>
        <w:t xml:space="preserve">Burtnieku ezera krasts ap 1900. </w:t>
      </w:r>
      <w:r w:rsidR="00DE1513">
        <w:t>g</w:t>
      </w:r>
      <w:r>
        <w:t>adu</w:t>
      </w:r>
      <w:r w:rsidR="00DE1513">
        <w:t xml:space="preserve">                Burtnieku ezers mūsdienās</w:t>
      </w:r>
    </w:p>
    <w:sectPr w:rsidR="006B7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4336C"/>
    <w:multiLevelType w:val="hybridMultilevel"/>
    <w:tmpl w:val="B4942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7F074A"/>
    <w:multiLevelType w:val="multilevel"/>
    <w:tmpl w:val="28966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25"/>
    <w:rsid w:val="000551A9"/>
    <w:rsid w:val="001B46D7"/>
    <w:rsid w:val="001F0663"/>
    <w:rsid w:val="003C129A"/>
    <w:rsid w:val="00435333"/>
    <w:rsid w:val="005075A7"/>
    <w:rsid w:val="00556D5F"/>
    <w:rsid w:val="00695B50"/>
    <w:rsid w:val="006A7BF4"/>
    <w:rsid w:val="006B7302"/>
    <w:rsid w:val="006B7A05"/>
    <w:rsid w:val="006D4F01"/>
    <w:rsid w:val="00737A9A"/>
    <w:rsid w:val="007F2A89"/>
    <w:rsid w:val="00866E77"/>
    <w:rsid w:val="008671DE"/>
    <w:rsid w:val="008D547C"/>
    <w:rsid w:val="00A3236C"/>
    <w:rsid w:val="00A84FD2"/>
    <w:rsid w:val="00A916CC"/>
    <w:rsid w:val="00AA0533"/>
    <w:rsid w:val="00BC523C"/>
    <w:rsid w:val="00BD211A"/>
    <w:rsid w:val="00C21125"/>
    <w:rsid w:val="00C7153A"/>
    <w:rsid w:val="00C960DF"/>
    <w:rsid w:val="00CC1EE9"/>
    <w:rsid w:val="00CD04CB"/>
    <w:rsid w:val="00CF4AE7"/>
    <w:rsid w:val="00DE1513"/>
    <w:rsid w:val="00EA5862"/>
    <w:rsid w:val="00EC0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25"/>
    <w:pPr>
      <w:suppressAutoHyphens/>
      <w:spacing w:after="0" w:line="240" w:lineRule="auto"/>
    </w:pPr>
    <w:rPr>
      <w:rFonts w:ascii="Times New Roman" w:eastAsia="Times New Roman" w:hAnsi="Times New Roman" w:cs="Times New Roman"/>
      <w:sz w:val="24"/>
      <w:szCs w:val="24"/>
      <w:lang w:val="lv-LV"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21125"/>
    <w:rPr>
      <w:color w:val="0000FF"/>
      <w:u w:val="single"/>
    </w:rPr>
  </w:style>
  <w:style w:type="paragraph" w:styleId="ListParagraph">
    <w:name w:val="List Paragraph"/>
    <w:basedOn w:val="Normal"/>
    <w:uiPriority w:val="34"/>
    <w:qFormat/>
    <w:rsid w:val="00C21125"/>
    <w:pPr>
      <w:ind w:left="720"/>
      <w:contextualSpacing/>
    </w:pPr>
  </w:style>
  <w:style w:type="paragraph" w:styleId="BalloonText">
    <w:name w:val="Balloon Text"/>
    <w:basedOn w:val="Normal"/>
    <w:link w:val="BalloonTextChar"/>
    <w:uiPriority w:val="99"/>
    <w:semiHidden/>
    <w:unhideWhenUsed/>
    <w:rsid w:val="001B46D7"/>
    <w:rPr>
      <w:rFonts w:ascii="Tahoma" w:hAnsi="Tahoma" w:cs="Tahoma"/>
      <w:sz w:val="16"/>
      <w:szCs w:val="16"/>
    </w:rPr>
  </w:style>
  <w:style w:type="character" w:customStyle="1" w:styleId="BalloonTextChar">
    <w:name w:val="Balloon Text Char"/>
    <w:basedOn w:val="DefaultParagraphFont"/>
    <w:link w:val="BalloonText"/>
    <w:uiPriority w:val="99"/>
    <w:semiHidden/>
    <w:rsid w:val="001B46D7"/>
    <w:rPr>
      <w:rFonts w:ascii="Tahoma" w:eastAsia="Times New Roman" w:hAnsi="Tahoma" w:cs="Tahoma"/>
      <w:sz w:val="16"/>
      <w:szCs w:val="16"/>
      <w:lang w:val="lv-LV" w:eastAsia="zh-CN"/>
    </w:rPr>
  </w:style>
  <w:style w:type="paragraph" w:customStyle="1" w:styleId="anotacija">
    <w:name w:val="anotacija"/>
    <w:basedOn w:val="Normal"/>
    <w:rsid w:val="00435333"/>
    <w:pPr>
      <w:suppressAutoHyphens w:val="0"/>
      <w:spacing w:before="100" w:beforeAutospacing="1" w:after="100" w:afterAutospacing="1"/>
    </w:pPr>
    <w:rPr>
      <w:lang w:val="en-GB" w:eastAsia="en-GB"/>
    </w:rPr>
  </w:style>
  <w:style w:type="paragraph" w:styleId="NormalWeb">
    <w:name w:val="Normal (Web)"/>
    <w:basedOn w:val="Normal"/>
    <w:uiPriority w:val="99"/>
    <w:semiHidden/>
    <w:unhideWhenUsed/>
    <w:rsid w:val="00435333"/>
    <w:pPr>
      <w:suppressAutoHyphens w:val="0"/>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25"/>
    <w:pPr>
      <w:suppressAutoHyphens/>
      <w:spacing w:after="0" w:line="240" w:lineRule="auto"/>
    </w:pPr>
    <w:rPr>
      <w:rFonts w:ascii="Times New Roman" w:eastAsia="Times New Roman" w:hAnsi="Times New Roman" w:cs="Times New Roman"/>
      <w:sz w:val="24"/>
      <w:szCs w:val="24"/>
      <w:lang w:val="lv-LV"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21125"/>
    <w:rPr>
      <w:color w:val="0000FF"/>
      <w:u w:val="single"/>
    </w:rPr>
  </w:style>
  <w:style w:type="paragraph" w:styleId="ListParagraph">
    <w:name w:val="List Paragraph"/>
    <w:basedOn w:val="Normal"/>
    <w:uiPriority w:val="34"/>
    <w:qFormat/>
    <w:rsid w:val="00C21125"/>
    <w:pPr>
      <w:ind w:left="720"/>
      <w:contextualSpacing/>
    </w:pPr>
  </w:style>
  <w:style w:type="paragraph" w:styleId="BalloonText">
    <w:name w:val="Balloon Text"/>
    <w:basedOn w:val="Normal"/>
    <w:link w:val="BalloonTextChar"/>
    <w:uiPriority w:val="99"/>
    <w:semiHidden/>
    <w:unhideWhenUsed/>
    <w:rsid w:val="001B46D7"/>
    <w:rPr>
      <w:rFonts w:ascii="Tahoma" w:hAnsi="Tahoma" w:cs="Tahoma"/>
      <w:sz w:val="16"/>
      <w:szCs w:val="16"/>
    </w:rPr>
  </w:style>
  <w:style w:type="character" w:customStyle="1" w:styleId="BalloonTextChar">
    <w:name w:val="Balloon Text Char"/>
    <w:basedOn w:val="DefaultParagraphFont"/>
    <w:link w:val="BalloonText"/>
    <w:uiPriority w:val="99"/>
    <w:semiHidden/>
    <w:rsid w:val="001B46D7"/>
    <w:rPr>
      <w:rFonts w:ascii="Tahoma" w:eastAsia="Times New Roman" w:hAnsi="Tahoma" w:cs="Tahoma"/>
      <w:sz w:val="16"/>
      <w:szCs w:val="16"/>
      <w:lang w:val="lv-LV" w:eastAsia="zh-CN"/>
    </w:rPr>
  </w:style>
  <w:style w:type="paragraph" w:customStyle="1" w:styleId="anotacija">
    <w:name w:val="anotacija"/>
    <w:basedOn w:val="Normal"/>
    <w:rsid w:val="00435333"/>
    <w:pPr>
      <w:suppressAutoHyphens w:val="0"/>
      <w:spacing w:before="100" w:beforeAutospacing="1" w:after="100" w:afterAutospacing="1"/>
    </w:pPr>
    <w:rPr>
      <w:lang w:val="en-GB" w:eastAsia="en-GB"/>
    </w:rPr>
  </w:style>
  <w:style w:type="paragraph" w:styleId="NormalWeb">
    <w:name w:val="Normal (Web)"/>
    <w:basedOn w:val="Normal"/>
    <w:uiPriority w:val="99"/>
    <w:semiHidden/>
    <w:unhideWhenUsed/>
    <w:rsid w:val="00435333"/>
    <w:pPr>
      <w:suppressAutoHyphens w:val="0"/>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vportals.lv/autors/1298-valmieras-novada-pasvaldiba"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2024-04-29T07:17:00Z</dcterms:created>
  <dcterms:modified xsi:type="dcterms:W3CDTF">2024-04-29T07:21:00Z</dcterms:modified>
</cp:coreProperties>
</file>